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23"/>
      </w:tblGrid>
      <w:tr w:rsidR="00AB654C" w14:paraId="7974094E" w14:textId="77777777" w:rsidTr="00AB654C">
        <w:trPr>
          <w:cantSplit/>
        </w:trPr>
        <w:tc>
          <w:tcPr>
            <w:tcW w:w="9923" w:type="dxa"/>
            <w:shd w:val="clear" w:color="auto" w:fill="auto"/>
          </w:tcPr>
          <w:p w14:paraId="349CABB5" w14:textId="719208C3" w:rsidR="00AB654C" w:rsidRDefault="00AB654C" w:rsidP="00FE2952">
            <w:pPr>
              <w:jc w:val="center"/>
              <w:rPr>
                <w:rFonts w:ascii="SchoolBook" w:hAnsi="SchoolBook" w:cs="SchoolBook"/>
                <w:sz w:val="22"/>
                <w:szCs w:val="22"/>
              </w:rPr>
            </w:pPr>
            <w:r>
              <w:rPr>
                <w:rFonts w:ascii="Bodoni" w:hAnsi="Bodoni" w:cs="Bodoni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0A6379" wp14:editId="721CF836">
                  <wp:extent cx="523875" cy="752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9" t="-95" r="-139" b="-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52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5F9A8" w14:textId="77777777" w:rsidR="00AB654C" w:rsidRDefault="00AB654C" w:rsidP="00AB654C">
      <w:pPr>
        <w:jc w:val="center"/>
        <w:rPr>
          <w:rFonts w:ascii="SchoolBook" w:hAnsi="SchoolBook" w:cs="SchoolBook"/>
          <w:sz w:val="22"/>
          <w:szCs w:val="22"/>
        </w:rPr>
      </w:pPr>
    </w:p>
    <w:p w14:paraId="5B9799D7" w14:textId="77777777" w:rsidR="00AB654C" w:rsidRPr="008B34F7" w:rsidRDefault="00AB654C" w:rsidP="00AB654C">
      <w:pPr>
        <w:jc w:val="center"/>
        <w:rPr>
          <w:sz w:val="28"/>
          <w:szCs w:val="28"/>
        </w:rPr>
      </w:pPr>
      <w:r w:rsidRPr="008B34F7">
        <w:rPr>
          <w:b/>
          <w:sz w:val="28"/>
          <w:szCs w:val="28"/>
        </w:rPr>
        <w:t xml:space="preserve">НОВОКУЗНЕЦКИЙ ГОРОДСКОЙ СОВЕТ НАРОДНЫХ ДЕПУТАТОВ </w:t>
      </w:r>
    </w:p>
    <w:p w14:paraId="61F5B807" w14:textId="77777777" w:rsidR="00AB654C" w:rsidRPr="008B34F7" w:rsidRDefault="00AB654C" w:rsidP="00AB654C">
      <w:pPr>
        <w:jc w:val="center"/>
        <w:rPr>
          <w:b/>
          <w:sz w:val="28"/>
          <w:szCs w:val="28"/>
        </w:rPr>
      </w:pPr>
    </w:p>
    <w:p w14:paraId="2AA1C61A" w14:textId="217BD222" w:rsidR="00AB654C" w:rsidRPr="008B34F7" w:rsidRDefault="00AB654C" w:rsidP="00AB654C">
      <w:pPr>
        <w:jc w:val="center"/>
        <w:rPr>
          <w:sz w:val="28"/>
          <w:szCs w:val="28"/>
        </w:rPr>
      </w:pPr>
      <w:r w:rsidRPr="008B34F7">
        <w:rPr>
          <w:b/>
          <w:sz w:val="28"/>
          <w:szCs w:val="28"/>
        </w:rPr>
        <w:t>РЕШЕНИЕ</w:t>
      </w:r>
      <w:r w:rsidR="008B34F7" w:rsidRPr="008B34F7">
        <w:rPr>
          <w:b/>
          <w:sz w:val="28"/>
          <w:szCs w:val="28"/>
        </w:rPr>
        <w:t xml:space="preserve"> </w:t>
      </w:r>
    </w:p>
    <w:p w14:paraId="1B3999F5" w14:textId="77777777" w:rsidR="00AB654C" w:rsidRDefault="00AB654C" w:rsidP="00AB654C">
      <w:pPr>
        <w:pBdr>
          <w:top w:val="double" w:sz="6" w:space="1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b/>
          <w:sz w:val="22"/>
          <w:szCs w:val="22"/>
        </w:rPr>
      </w:pPr>
    </w:p>
    <w:p w14:paraId="0BD3FC90" w14:textId="39271526" w:rsidR="00AB654C" w:rsidRPr="008B34F7" w:rsidRDefault="00AB654C" w:rsidP="00AB654C">
      <w:pPr>
        <w:ind w:firstLine="567"/>
        <w:jc w:val="center"/>
        <w:rPr>
          <w:sz w:val="28"/>
          <w:szCs w:val="28"/>
        </w:rPr>
      </w:pPr>
      <w:r w:rsidRPr="008B34F7">
        <w:rPr>
          <w:sz w:val="28"/>
          <w:szCs w:val="28"/>
        </w:rPr>
        <w:t>О внесении изменений в решение Новокузнецкого городского Совета народных депутатов от 14.09.2016 №12/168 «Об утверждении Положения о порядке подготовки, утверждения местных нормативов градостроительного проектирования Новокузнецкого городского округа и внесения в них изменений»</w:t>
      </w:r>
    </w:p>
    <w:p w14:paraId="5E8CC866" w14:textId="77777777" w:rsidR="00AB654C" w:rsidRDefault="00AB654C" w:rsidP="00AB654C">
      <w:pPr>
        <w:ind w:firstLine="567"/>
        <w:jc w:val="right"/>
        <w:rPr>
          <w:sz w:val="22"/>
          <w:szCs w:val="22"/>
        </w:rPr>
      </w:pPr>
    </w:p>
    <w:p w14:paraId="59F0D1B6" w14:textId="77777777" w:rsidR="00AB654C" w:rsidRPr="001E1A8D" w:rsidRDefault="00AB654C" w:rsidP="00AB654C">
      <w:pPr>
        <w:ind w:firstLine="567"/>
        <w:jc w:val="right"/>
        <w:rPr>
          <w:sz w:val="28"/>
          <w:szCs w:val="28"/>
        </w:rPr>
      </w:pPr>
      <w:r w:rsidRPr="001E1A8D">
        <w:rPr>
          <w:sz w:val="28"/>
          <w:szCs w:val="28"/>
        </w:rPr>
        <w:t>Принято</w:t>
      </w:r>
    </w:p>
    <w:p w14:paraId="06AA1919" w14:textId="77777777" w:rsidR="00AB654C" w:rsidRPr="001E1A8D" w:rsidRDefault="00AB654C" w:rsidP="00AB654C">
      <w:pPr>
        <w:ind w:firstLine="567"/>
        <w:jc w:val="right"/>
        <w:rPr>
          <w:sz w:val="28"/>
          <w:szCs w:val="28"/>
        </w:rPr>
      </w:pPr>
      <w:r w:rsidRPr="001E1A8D">
        <w:rPr>
          <w:sz w:val="28"/>
          <w:szCs w:val="28"/>
        </w:rPr>
        <w:t>Новокузнецким городским</w:t>
      </w:r>
    </w:p>
    <w:p w14:paraId="46918FBA" w14:textId="77777777" w:rsidR="00AB654C" w:rsidRPr="001E1A8D" w:rsidRDefault="00AB654C" w:rsidP="00AB654C">
      <w:pPr>
        <w:ind w:firstLine="567"/>
        <w:jc w:val="right"/>
        <w:rPr>
          <w:sz w:val="28"/>
          <w:szCs w:val="28"/>
        </w:rPr>
      </w:pPr>
      <w:r w:rsidRPr="001E1A8D">
        <w:rPr>
          <w:sz w:val="28"/>
          <w:szCs w:val="28"/>
        </w:rPr>
        <w:t>Советом народных депутатов</w:t>
      </w:r>
    </w:p>
    <w:p w14:paraId="59439C86" w14:textId="77777777" w:rsidR="00AB654C" w:rsidRPr="001E1A8D" w:rsidRDefault="00AB654C" w:rsidP="00AB654C">
      <w:pPr>
        <w:ind w:firstLine="567"/>
        <w:jc w:val="right"/>
        <w:rPr>
          <w:sz w:val="28"/>
          <w:szCs w:val="28"/>
        </w:rPr>
      </w:pPr>
      <w:r w:rsidRPr="001E1A8D">
        <w:rPr>
          <w:sz w:val="28"/>
          <w:szCs w:val="28"/>
        </w:rPr>
        <w:t>«_____» ___________ 2026 года</w:t>
      </w:r>
    </w:p>
    <w:p w14:paraId="11D8A53D" w14:textId="77777777" w:rsidR="00AB654C" w:rsidRPr="00637858" w:rsidRDefault="00AB654C" w:rsidP="00AB654C">
      <w:pPr>
        <w:ind w:firstLine="567"/>
        <w:jc w:val="both"/>
        <w:rPr>
          <w:sz w:val="24"/>
          <w:szCs w:val="24"/>
        </w:rPr>
      </w:pPr>
    </w:p>
    <w:p w14:paraId="3E8A36AA" w14:textId="284AC31B" w:rsidR="00AB654C" w:rsidRPr="008B34F7" w:rsidRDefault="00AB654C" w:rsidP="00686CA6">
      <w:pPr>
        <w:widowControl/>
        <w:suppressAutoHyphens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8B34F7">
        <w:rPr>
          <w:bCs/>
          <w:sz w:val="28"/>
          <w:szCs w:val="28"/>
        </w:rPr>
        <w:t>В соответствии со статьями 29.2, 29.4 Градостроительного кодекса Российской Федерации, пунктом 26 части 1 статьи 16 Федерального закона от 06.10.2003 №</w:t>
      </w:r>
      <w:r w:rsidR="00E6259C">
        <w:rPr>
          <w:bCs/>
          <w:sz w:val="28"/>
          <w:szCs w:val="28"/>
        </w:rPr>
        <w:t xml:space="preserve"> </w:t>
      </w:r>
      <w:r w:rsidRPr="008B34F7">
        <w:rPr>
          <w:bCs/>
          <w:sz w:val="28"/>
          <w:szCs w:val="28"/>
        </w:rPr>
        <w:t xml:space="preserve">131-ФЗ </w:t>
      </w:r>
      <w:r w:rsidR="008B34F7">
        <w:rPr>
          <w:bCs/>
          <w:sz w:val="28"/>
          <w:szCs w:val="28"/>
        </w:rPr>
        <w:t>«</w:t>
      </w:r>
      <w:r w:rsidRPr="008B34F7">
        <w:rPr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B34F7">
        <w:rPr>
          <w:bCs/>
          <w:sz w:val="28"/>
          <w:szCs w:val="28"/>
        </w:rPr>
        <w:t>»</w:t>
      </w:r>
      <w:r w:rsidRPr="008B34F7">
        <w:rPr>
          <w:bCs/>
          <w:sz w:val="28"/>
          <w:szCs w:val="28"/>
        </w:rPr>
        <w:t>, статьями 16, 58 Федерального закона от 20.03.2025 №</w:t>
      </w:r>
      <w:r w:rsidR="00E6259C">
        <w:rPr>
          <w:bCs/>
          <w:sz w:val="28"/>
          <w:szCs w:val="28"/>
        </w:rPr>
        <w:t xml:space="preserve"> </w:t>
      </w:r>
      <w:r w:rsidRPr="008B34F7">
        <w:rPr>
          <w:bCs/>
          <w:sz w:val="28"/>
          <w:szCs w:val="28"/>
        </w:rPr>
        <w:t xml:space="preserve">33-ФЗ </w:t>
      </w:r>
      <w:r w:rsidR="008B34F7">
        <w:rPr>
          <w:bCs/>
          <w:sz w:val="28"/>
          <w:szCs w:val="28"/>
        </w:rPr>
        <w:t>«</w:t>
      </w:r>
      <w:r w:rsidRPr="008B34F7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8B34F7">
        <w:rPr>
          <w:bCs/>
          <w:sz w:val="28"/>
          <w:szCs w:val="28"/>
        </w:rPr>
        <w:t>»</w:t>
      </w:r>
      <w:r w:rsidRPr="008B34F7">
        <w:rPr>
          <w:bCs/>
          <w:sz w:val="28"/>
          <w:szCs w:val="28"/>
        </w:rPr>
        <w:t>, руководствуясь статьями 28, 32 и 33 Устава Новокузнецкого городского округа, Новокузнецкий</w:t>
      </w:r>
      <w:proofErr w:type="gramEnd"/>
      <w:r w:rsidRPr="008B34F7">
        <w:rPr>
          <w:bCs/>
          <w:sz w:val="28"/>
          <w:szCs w:val="28"/>
        </w:rPr>
        <w:t xml:space="preserve"> городской Совет народных депутатов</w:t>
      </w:r>
    </w:p>
    <w:p w14:paraId="174E460D" w14:textId="12FCB237" w:rsidR="00AB654C" w:rsidRPr="008B34F7" w:rsidRDefault="00AB654C" w:rsidP="00A825E4">
      <w:pPr>
        <w:ind w:firstLine="567"/>
        <w:jc w:val="both"/>
        <w:rPr>
          <w:bCs/>
          <w:sz w:val="28"/>
          <w:szCs w:val="28"/>
        </w:rPr>
      </w:pPr>
      <w:r w:rsidRPr="008B34F7">
        <w:rPr>
          <w:bCs/>
          <w:sz w:val="28"/>
          <w:szCs w:val="28"/>
        </w:rPr>
        <w:t>РЕШИЛ:</w:t>
      </w:r>
    </w:p>
    <w:p w14:paraId="30E20DC1" w14:textId="67C4D035" w:rsidR="00AB654C" w:rsidRPr="008B34F7" w:rsidRDefault="00AB654C" w:rsidP="00AB654C">
      <w:pPr>
        <w:ind w:firstLine="567"/>
        <w:jc w:val="both"/>
        <w:rPr>
          <w:bCs/>
          <w:sz w:val="28"/>
          <w:szCs w:val="28"/>
        </w:rPr>
      </w:pPr>
      <w:r w:rsidRPr="008B34F7">
        <w:rPr>
          <w:bCs/>
          <w:sz w:val="28"/>
          <w:szCs w:val="28"/>
        </w:rPr>
        <w:t>1. Внести в приложение «Положение о порядке подготовки, утверждения местных нормативов градостроительного проектирования Новокузнецкого городского округа и внесения в них изменений» к решению Новокузнецкого городского Совета народных депутатов от 14.09.2016 № 12/168 «Об утверждении Положения о порядке подготовки, утверждения местных нормативов градостроительного проектирования Новокузнецкого городского округа и внесения в них изменений» следующие изменения:</w:t>
      </w:r>
    </w:p>
    <w:p w14:paraId="1C907ADD" w14:textId="334552A7" w:rsidR="001F751A" w:rsidRPr="008B34F7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8B34F7">
        <w:rPr>
          <w:rFonts w:eastAsia="Calibri"/>
          <w:sz w:val="28"/>
          <w:szCs w:val="28"/>
          <w:lang w:eastAsia="ru-RU"/>
        </w:rPr>
        <w:t xml:space="preserve">1) </w:t>
      </w:r>
      <w:r w:rsidRPr="00540E92">
        <w:rPr>
          <w:rFonts w:eastAsia="Calibri"/>
          <w:sz w:val="28"/>
          <w:szCs w:val="28"/>
          <w:lang w:eastAsia="ru-RU"/>
        </w:rPr>
        <w:t>пункт</w:t>
      </w:r>
      <w:r w:rsidR="002638A0" w:rsidRPr="00540E92">
        <w:rPr>
          <w:rFonts w:eastAsia="Calibri"/>
          <w:sz w:val="28"/>
          <w:szCs w:val="28"/>
          <w:lang w:eastAsia="ru-RU"/>
        </w:rPr>
        <w:t>ы</w:t>
      </w:r>
      <w:r w:rsidRPr="00540E92">
        <w:rPr>
          <w:rFonts w:eastAsia="Calibri"/>
          <w:sz w:val="28"/>
          <w:szCs w:val="28"/>
          <w:lang w:eastAsia="ru-RU"/>
        </w:rPr>
        <w:t xml:space="preserve"> 1.1</w:t>
      </w:r>
      <w:r w:rsidR="002638A0" w:rsidRPr="00540E92">
        <w:rPr>
          <w:rFonts w:eastAsia="Calibri"/>
          <w:sz w:val="28"/>
          <w:szCs w:val="28"/>
          <w:lang w:eastAsia="ru-RU"/>
        </w:rPr>
        <w:t xml:space="preserve"> - 1.3</w:t>
      </w:r>
      <w:r w:rsidRPr="00540E92">
        <w:rPr>
          <w:rFonts w:eastAsia="Calibri"/>
          <w:sz w:val="28"/>
          <w:szCs w:val="28"/>
          <w:lang w:eastAsia="ru-RU"/>
        </w:rPr>
        <w:t xml:space="preserve"> </w:t>
      </w:r>
      <w:r w:rsidRPr="008B34F7">
        <w:rPr>
          <w:rFonts w:eastAsia="Calibri"/>
          <w:sz w:val="28"/>
          <w:szCs w:val="28"/>
          <w:lang w:eastAsia="ru-RU"/>
        </w:rPr>
        <w:t>изложить в следующей редакции:</w:t>
      </w:r>
    </w:p>
    <w:p w14:paraId="67573DC0" w14:textId="5B362044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8B34F7">
        <w:rPr>
          <w:rFonts w:eastAsia="Calibri"/>
          <w:sz w:val="28"/>
          <w:szCs w:val="28"/>
          <w:lang w:eastAsia="ru-RU"/>
        </w:rPr>
        <w:t xml:space="preserve">«1.1. Настоящее Положение разработано в соответствии с Градостроительным кодексом Российской Федерации, Федеральным законом от 20.03.2025 №33-ФЗ </w:t>
      </w:r>
      <w:r w:rsidR="002638A0">
        <w:rPr>
          <w:rFonts w:eastAsia="Calibri"/>
          <w:sz w:val="28"/>
          <w:szCs w:val="28"/>
          <w:lang w:eastAsia="ru-RU"/>
        </w:rPr>
        <w:t>«</w:t>
      </w:r>
      <w:r w:rsidRPr="008B34F7">
        <w:rPr>
          <w:rFonts w:eastAsia="Calibri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2638A0">
        <w:rPr>
          <w:rFonts w:eastAsia="Calibri"/>
          <w:sz w:val="28"/>
          <w:szCs w:val="28"/>
          <w:lang w:eastAsia="ru-RU"/>
        </w:rPr>
        <w:t>»</w:t>
      </w:r>
      <w:r w:rsidRPr="008B34F7">
        <w:rPr>
          <w:rFonts w:eastAsia="Calibri"/>
          <w:sz w:val="28"/>
          <w:szCs w:val="28"/>
          <w:lang w:eastAsia="ru-RU"/>
        </w:rPr>
        <w:t xml:space="preserve">, Федеральным законом от 06.10.2003 №131-ФЗ </w:t>
      </w:r>
      <w:r w:rsidR="002638A0">
        <w:rPr>
          <w:rFonts w:eastAsia="Calibri"/>
          <w:sz w:val="28"/>
          <w:szCs w:val="28"/>
          <w:lang w:eastAsia="ru-RU"/>
        </w:rPr>
        <w:t>«</w:t>
      </w:r>
      <w:r w:rsidRPr="008B34F7">
        <w:rPr>
          <w:rFonts w:eastAsia="Calibri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2638A0">
        <w:rPr>
          <w:rFonts w:eastAsia="Calibri"/>
          <w:sz w:val="28"/>
          <w:szCs w:val="28"/>
          <w:lang w:eastAsia="ru-RU"/>
        </w:rPr>
        <w:t>»</w:t>
      </w:r>
      <w:r w:rsidRPr="008B34F7">
        <w:rPr>
          <w:rFonts w:eastAsia="Calibri"/>
          <w:sz w:val="28"/>
          <w:szCs w:val="28"/>
          <w:lang w:eastAsia="ru-RU"/>
        </w:rPr>
        <w:t xml:space="preserve">, Уставом Новокузнецкого городского округа и определяет порядок подготовки и утверждения местных нормативов градостроительного проектирования Новокузнецкого городского </w:t>
      </w:r>
      <w:r w:rsidRPr="008B34F7">
        <w:rPr>
          <w:rFonts w:eastAsia="Calibri"/>
          <w:sz w:val="28"/>
          <w:szCs w:val="28"/>
          <w:lang w:eastAsia="ru-RU"/>
        </w:rPr>
        <w:lastRenderedPageBreak/>
        <w:t>округа</w:t>
      </w:r>
      <w:r w:rsidR="002638A0">
        <w:rPr>
          <w:rFonts w:eastAsia="Calibri"/>
          <w:sz w:val="28"/>
          <w:szCs w:val="28"/>
          <w:lang w:eastAsia="ru-RU"/>
        </w:rPr>
        <w:t xml:space="preserve"> </w:t>
      </w:r>
      <w:r w:rsidR="002638A0" w:rsidRPr="00540E92">
        <w:rPr>
          <w:rFonts w:eastAsia="Calibri"/>
          <w:sz w:val="28"/>
          <w:szCs w:val="28"/>
          <w:lang w:eastAsia="ru-RU"/>
        </w:rPr>
        <w:t>(далее соответственно - местные нормативы, городской округ)</w:t>
      </w:r>
      <w:r w:rsidRPr="00540E92">
        <w:rPr>
          <w:rFonts w:eastAsia="Calibri"/>
          <w:sz w:val="28"/>
          <w:szCs w:val="28"/>
          <w:lang w:eastAsia="ru-RU"/>
        </w:rPr>
        <w:t xml:space="preserve"> и внесения в них изменений</w:t>
      </w:r>
      <w:r w:rsidR="002638A0" w:rsidRPr="00540E92">
        <w:rPr>
          <w:rFonts w:eastAsia="Calibri"/>
          <w:sz w:val="28"/>
          <w:szCs w:val="28"/>
          <w:lang w:eastAsia="ru-RU"/>
        </w:rPr>
        <w:t>.</w:t>
      </w:r>
    </w:p>
    <w:p w14:paraId="3602336A" w14:textId="5B66299F" w:rsidR="001F751A" w:rsidRPr="008B34F7" w:rsidRDefault="002638A0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1</w:t>
      </w:r>
      <w:r w:rsidR="001F751A" w:rsidRPr="008B34F7">
        <w:rPr>
          <w:rFonts w:eastAsia="Calibri"/>
          <w:sz w:val="28"/>
          <w:szCs w:val="28"/>
          <w:lang w:eastAsia="ru-RU"/>
        </w:rPr>
        <w:t xml:space="preserve">.2. 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Местные нормативы </w:t>
      </w:r>
      <w:r w:rsidR="001F751A" w:rsidRPr="008B34F7">
        <w:rPr>
          <w:rFonts w:eastAsia="Calibri"/>
          <w:sz w:val="28"/>
          <w:szCs w:val="28"/>
          <w:lang w:eastAsia="ru-RU"/>
        </w:rPr>
        <w:t>устанавливают совокупность расчетных показателей минимально допустимого уровня обеспеченности объектами местного значения городского округа, относящимися к областям, указанным в пункте 1 части 5 статьи 23 Градостроительного кодекса Российской Федерации, объектами благоустройства территории, иными объектами местного значения городского округа населения городского округа и расчетных показателей максимально допустимого уровня территориальной доступности таких объектов для населения городского округа.</w:t>
      </w:r>
    </w:p>
    <w:p w14:paraId="4E9ABA31" w14:textId="77777777" w:rsidR="002638A0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8B34F7">
        <w:rPr>
          <w:rFonts w:eastAsia="Calibri"/>
          <w:sz w:val="28"/>
          <w:szCs w:val="28"/>
          <w:lang w:eastAsia="ru-RU"/>
        </w:rPr>
        <w:t>1.3. Подготовка местных нормативов осуществляется с учетом</w:t>
      </w:r>
      <w:r w:rsidR="002638A0">
        <w:rPr>
          <w:rFonts w:eastAsia="Calibri"/>
          <w:sz w:val="28"/>
          <w:szCs w:val="28"/>
          <w:lang w:eastAsia="ru-RU"/>
        </w:rPr>
        <w:t>:</w:t>
      </w:r>
    </w:p>
    <w:p w14:paraId="157265F2" w14:textId="704EBFD9" w:rsidR="002638A0" w:rsidRPr="00540E92" w:rsidRDefault="002638A0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1)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социально-демографического состава и плотности населения на территории городского округа</w:t>
      </w:r>
      <w:r w:rsidR="00E6259C" w:rsidRPr="00540E92">
        <w:rPr>
          <w:rFonts w:eastAsia="Calibri"/>
          <w:sz w:val="28"/>
          <w:szCs w:val="28"/>
          <w:lang w:eastAsia="ru-RU"/>
        </w:rPr>
        <w:t>;</w:t>
      </w:r>
    </w:p>
    <w:p w14:paraId="5A49E45E" w14:textId="0A977C33" w:rsidR="002638A0" w:rsidRPr="00540E92" w:rsidRDefault="002638A0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2)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стратегии социально-экономического развития городского округа и плана мероприятий по ее реализации (при наличии)</w:t>
      </w:r>
      <w:r w:rsidR="00E6259C" w:rsidRPr="00540E92">
        <w:rPr>
          <w:rFonts w:eastAsia="Calibri"/>
          <w:sz w:val="28"/>
          <w:szCs w:val="28"/>
          <w:lang w:eastAsia="ru-RU"/>
        </w:rPr>
        <w:t>;</w:t>
      </w:r>
    </w:p>
    <w:p w14:paraId="4D4959B3" w14:textId="5CA0BAB7" w:rsidR="001F751A" w:rsidRPr="00540E92" w:rsidRDefault="002638A0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3)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предложений органов местного самоуправления</w:t>
      </w:r>
      <w:r w:rsidRPr="00540E92">
        <w:rPr>
          <w:rFonts w:eastAsia="Calibri"/>
          <w:sz w:val="28"/>
          <w:szCs w:val="28"/>
          <w:lang w:eastAsia="ru-RU"/>
        </w:rPr>
        <w:t xml:space="preserve"> </w:t>
      </w:r>
      <w:r w:rsidR="00216DAA">
        <w:rPr>
          <w:rFonts w:eastAsia="Calibri"/>
          <w:sz w:val="28"/>
          <w:szCs w:val="28"/>
          <w:lang w:eastAsia="ru-RU"/>
        </w:rPr>
        <w:t xml:space="preserve">городского округа </w:t>
      </w:r>
      <w:bookmarkStart w:id="0" w:name="_GoBack"/>
      <w:bookmarkEnd w:id="0"/>
      <w:r w:rsidR="001F751A" w:rsidRPr="00540E92">
        <w:rPr>
          <w:rFonts w:eastAsia="Calibri"/>
          <w:sz w:val="28"/>
          <w:szCs w:val="28"/>
          <w:lang w:eastAsia="ru-RU"/>
        </w:rPr>
        <w:t>и заинтересованных лиц</w:t>
      </w:r>
      <w:proofErr w:type="gramStart"/>
      <w:r w:rsidR="001F751A" w:rsidRPr="00540E92">
        <w:rPr>
          <w:rFonts w:eastAsia="Calibri"/>
          <w:sz w:val="28"/>
          <w:szCs w:val="28"/>
          <w:lang w:eastAsia="ru-RU"/>
        </w:rPr>
        <w:t>.»;</w:t>
      </w:r>
      <w:proofErr w:type="gramEnd"/>
    </w:p>
    <w:p w14:paraId="12031846" w14:textId="024F885B" w:rsidR="001F751A" w:rsidRPr="00540E92" w:rsidRDefault="002638A0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2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) пункт 1.4 </w:t>
      </w:r>
      <w:r w:rsidRPr="00540E92">
        <w:rPr>
          <w:rFonts w:eastAsia="Calibri"/>
          <w:sz w:val="28"/>
          <w:szCs w:val="28"/>
          <w:lang w:eastAsia="ru-RU"/>
        </w:rPr>
        <w:t>признать утратившим силу</w:t>
      </w:r>
      <w:r w:rsidR="001F751A" w:rsidRPr="00540E92">
        <w:rPr>
          <w:rFonts w:eastAsia="Calibri"/>
          <w:sz w:val="28"/>
          <w:szCs w:val="28"/>
          <w:lang w:eastAsia="ru-RU"/>
        </w:rPr>
        <w:t>;</w:t>
      </w:r>
    </w:p>
    <w:p w14:paraId="1BC6ECA8" w14:textId="5C47BFD5" w:rsidR="001F751A" w:rsidRPr="00540E92" w:rsidRDefault="002638A0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3</w:t>
      </w:r>
      <w:r w:rsidR="001F751A" w:rsidRPr="00540E92">
        <w:rPr>
          <w:rFonts w:eastAsia="Calibri"/>
          <w:sz w:val="28"/>
          <w:szCs w:val="28"/>
          <w:lang w:eastAsia="ru-RU"/>
        </w:rPr>
        <w:t>) пункт 1.5 изложить в следующей редакции:</w:t>
      </w:r>
    </w:p>
    <w:p w14:paraId="3971977D" w14:textId="4CD3012D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«1.5. Местные нормативы подлежат учету в случаях и порядке, предусмотренных законодательством о градостроительной деятельности</w:t>
      </w:r>
      <w:proofErr w:type="gramStart"/>
      <w:r w:rsidR="00143ECD" w:rsidRPr="00540E92">
        <w:rPr>
          <w:rFonts w:eastAsia="Calibri"/>
          <w:sz w:val="28"/>
          <w:szCs w:val="28"/>
          <w:lang w:eastAsia="ru-RU"/>
        </w:rPr>
        <w:t>.</w:t>
      </w:r>
      <w:r w:rsidRPr="00540E92">
        <w:rPr>
          <w:rFonts w:eastAsia="Calibri"/>
          <w:sz w:val="28"/>
          <w:szCs w:val="28"/>
          <w:lang w:eastAsia="ru-RU"/>
        </w:rPr>
        <w:t>»;</w:t>
      </w:r>
      <w:proofErr w:type="gramEnd"/>
    </w:p>
    <w:p w14:paraId="55CD6190" w14:textId="0C6A83F8" w:rsidR="001F751A" w:rsidRPr="00540E92" w:rsidRDefault="002638A0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4</w:t>
      </w:r>
      <w:r w:rsidR="001F751A" w:rsidRPr="00540E92">
        <w:rPr>
          <w:rFonts w:eastAsia="Calibri"/>
          <w:sz w:val="28"/>
          <w:szCs w:val="28"/>
          <w:lang w:eastAsia="ru-RU"/>
        </w:rPr>
        <w:t>) пункт 2.1 изложить в следующей редакции:</w:t>
      </w:r>
    </w:p>
    <w:p w14:paraId="4324B245" w14:textId="77777777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«2.1. Подготовка местных нормативов осуществляется в целях:</w:t>
      </w:r>
    </w:p>
    <w:p w14:paraId="71D7DC8D" w14:textId="77777777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1) установления расчетных показателей, предусмотренных статьей 29.2 Градостроительного кодекса Российской Федерации;</w:t>
      </w:r>
    </w:p>
    <w:p w14:paraId="0135051D" w14:textId="77777777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2) учета указанных расчетных показателей при подготовке документов и принятии решений в случаях, предусмотренных законодательством о градостроительной деятельности.»;</w:t>
      </w:r>
    </w:p>
    <w:p w14:paraId="2090D934" w14:textId="34B1C703" w:rsidR="00F62FEF" w:rsidRPr="00540E92" w:rsidRDefault="00F62FEF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5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) </w:t>
      </w:r>
      <w:r w:rsidRPr="00540E92">
        <w:rPr>
          <w:rFonts w:eastAsia="Calibri"/>
          <w:sz w:val="28"/>
          <w:szCs w:val="28"/>
          <w:lang w:eastAsia="ru-RU"/>
        </w:rPr>
        <w:t>в пункте 3.1:</w:t>
      </w:r>
    </w:p>
    <w:p w14:paraId="6A11CE9F" w14:textId="756004C6" w:rsidR="001F751A" w:rsidRPr="00540E92" w:rsidRDefault="00F62FEF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 xml:space="preserve">- </w:t>
      </w:r>
      <w:r w:rsidR="001F751A" w:rsidRPr="00540E92">
        <w:rPr>
          <w:rFonts w:eastAsia="Calibri"/>
          <w:sz w:val="28"/>
          <w:szCs w:val="28"/>
          <w:lang w:eastAsia="ru-RU"/>
        </w:rPr>
        <w:t>подпункт 1 изложить в следующей редакции:</w:t>
      </w:r>
    </w:p>
    <w:p w14:paraId="4830A698" w14:textId="5C7AECAD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«1) основную часть, устанавливающую расчетные показатели, предусмотренные частью 4 статьи 29.2 Градостроительного кодекса Российской Федерации</w:t>
      </w:r>
      <w:r w:rsidR="00F62FEF" w:rsidRPr="00540E92">
        <w:rPr>
          <w:rFonts w:eastAsia="Calibri"/>
          <w:sz w:val="28"/>
          <w:szCs w:val="28"/>
          <w:lang w:eastAsia="ru-RU"/>
        </w:rPr>
        <w:t>;</w:t>
      </w:r>
      <w:r w:rsidRPr="00540E92">
        <w:rPr>
          <w:rFonts w:eastAsia="Calibri"/>
          <w:sz w:val="28"/>
          <w:szCs w:val="28"/>
          <w:lang w:eastAsia="ru-RU"/>
        </w:rPr>
        <w:t>»</w:t>
      </w:r>
      <w:r w:rsidR="008B34F7" w:rsidRPr="00540E92">
        <w:rPr>
          <w:rFonts w:eastAsia="Calibri"/>
          <w:sz w:val="28"/>
          <w:szCs w:val="28"/>
          <w:lang w:eastAsia="ru-RU"/>
        </w:rPr>
        <w:t>;</w:t>
      </w:r>
    </w:p>
    <w:p w14:paraId="0D73EBB0" w14:textId="462EE7DA" w:rsidR="001F751A" w:rsidRPr="00540E92" w:rsidRDefault="00F62FEF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 xml:space="preserve">- 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абзац пятый </w:t>
      </w:r>
      <w:r w:rsidRPr="00540E92">
        <w:rPr>
          <w:rFonts w:eastAsia="Calibri"/>
          <w:sz w:val="28"/>
          <w:szCs w:val="28"/>
          <w:lang w:eastAsia="ru-RU"/>
        </w:rPr>
        <w:t>признать утратившим силу;</w:t>
      </w:r>
    </w:p>
    <w:p w14:paraId="332589F1" w14:textId="4DEAFB03" w:rsidR="001F751A" w:rsidRPr="00540E92" w:rsidRDefault="00F62FEF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6</w:t>
      </w:r>
      <w:r w:rsidR="001F751A" w:rsidRPr="00540E92">
        <w:rPr>
          <w:rFonts w:eastAsia="Calibri"/>
          <w:sz w:val="28"/>
          <w:szCs w:val="28"/>
          <w:lang w:eastAsia="ru-RU"/>
        </w:rPr>
        <w:t>) в абзаце шестом пункта 3.2 слова «и иными объектами» заменить словами «объектами благоустройства территории, иными объектами»;</w:t>
      </w:r>
    </w:p>
    <w:p w14:paraId="4229B592" w14:textId="1FE3C189" w:rsidR="001F751A" w:rsidRPr="00540E92" w:rsidRDefault="00F62FEF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7</w:t>
      </w:r>
      <w:r w:rsidR="001F751A" w:rsidRPr="00540E92">
        <w:rPr>
          <w:rFonts w:eastAsia="Calibri"/>
          <w:sz w:val="28"/>
          <w:szCs w:val="28"/>
          <w:lang w:eastAsia="ru-RU"/>
        </w:rPr>
        <w:t>) пункт 3.5 изложить в следующей редакции:</w:t>
      </w:r>
    </w:p>
    <w:p w14:paraId="552785C5" w14:textId="77777777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«3.5. Местные нормативы учитываются:</w:t>
      </w:r>
    </w:p>
    <w:p w14:paraId="6843A756" w14:textId="7C942500" w:rsidR="001F751A" w:rsidRPr="00540E92" w:rsidRDefault="00F62FEF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1)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при подготовке проекта генерального плана Новокузнецкого городского округа и проекта</w:t>
      </w:r>
      <w:r w:rsidR="00A809F8" w:rsidRPr="00540E92">
        <w:rPr>
          <w:rFonts w:eastAsia="Calibri"/>
          <w:sz w:val="28"/>
          <w:szCs w:val="28"/>
          <w:lang w:eastAsia="ru-RU"/>
        </w:rPr>
        <w:t xml:space="preserve">, предусматривающего внесение в </w:t>
      </w:r>
      <w:r w:rsidR="001F751A" w:rsidRPr="00540E92">
        <w:rPr>
          <w:rFonts w:eastAsia="Calibri"/>
          <w:sz w:val="28"/>
          <w:szCs w:val="28"/>
          <w:lang w:eastAsia="ru-RU"/>
        </w:rPr>
        <w:t>него изменений;</w:t>
      </w:r>
    </w:p>
    <w:p w14:paraId="00093E12" w14:textId="33398F48" w:rsidR="00A809F8" w:rsidRPr="00540E92" w:rsidRDefault="00A809F8" w:rsidP="00A809F8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2)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при подготовке документации по планировке территории и внесении </w:t>
      </w:r>
      <w:r w:rsidRPr="00540E92">
        <w:rPr>
          <w:rFonts w:eastAsia="Calibri"/>
          <w:sz w:val="28"/>
          <w:szCs w:val="28"/>
          <w:lang w:eastAsia="ru-RU"/>
        </w:rPr>
        <w:t xml:space="preserve">в нее </w:t>
      </w:r>
      <w:r w:rsidR="001F751A" w:rsidRPr="00540E92">
        <w:rPr>
          <w:rFonts w:eastAsia="Calibri"/>
          <w:sz w:val="28"/>
          <w:szCs w:val="28"/>
          <w:lang w:eastAsia="ru-RU"/>
        </w:rPr>
        <w:t>изменений;</w:t>
      </w:r>
    </w:p>
    <w:p w14:paraId="7C3FBF2B" w14:textId="5110CE5B" w:rsidR="00A809F8" w:rsidRPr="00540E92" w:rsidRDefault="00A809F8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40E92">
        <w:rPr>
          <w:rFonts w:eastAsia="Calibri"/>
          <w:sz w:val="28"/>
          <w:szCs w:val="28"/>
          <w:lang w:eastAsia="ru-RU"/>
        </w:rPr>
        <w:t>3)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при установлении расчетных показателей </w:t>
      </w:r>
      <w:r w:rsidRPr="00540E92">
        <w:rPr>
          <w:rFonts w:eastAsiaTheme="minorHAnsi"/>
          <w:sz w:val="28"/>
          <w:szCs w:val="28"/>
          <w:lang w:eastAsia="en-US"/>
        </w:rPr>
        <w:t xml:space="preserve">минимально допустимого уровня обеспеченности объектами коммунальной, транспортной, социальной </w:t>
      </w:r>
      <w:r w:rsidRPr="00540E92">
        <w:rPr>
          <w:rFonts w:eastAsiaTheme="minorHAnsi"/>
          <w:sz w:val="28"/>
          <w:szCs w:val="28"/>
          <w:lang w:eastAsia="en-US"/>
        </w:rPr>
        <w:lastRenderedPageBreak/>
        <w:t>инфраструктур и расчетных показателей максимально допустимого уровня территориальной доступности указанных объектов для населения в градостроительном регламенте в отношении территории, подлежащей комплексному развитию;</w:t>
      </w:r>
    </w:p>
    <w:p w14:paraId="77F70518" w14:textId="00C227C9" w:rsidR="001F751A" w:rsidRPr="00540E92" w:rsidRDefault="00A809F8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4)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при принятии и реализации решения о комплексном развитии территории;</w:t>
      </w:r>
    </w:p>
    <w:p w14:paraId="5A8B5FF4" w14:textId="3AFC52B1" w:rsidR="001F751A" w:rsidRPr="00540E92" w:rsidRDefault="00A809F8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5)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при заключении и исполнении договора о комплексном развитии территории.»;</w:t>
      </w:r>
    </w:p>
    <w:p w14:paraId="2FED05C2" w14:textId="39DC5105" w:rsidR="001F751A" w:rsidRPr="00540E92" w:rsidRDefault="00A809F8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8</w:t>
      </w:r>
      <w:r w:rsidR="001F751A" w:rsidRPr="00540E92">
        <w:rPr>
          <w:rFonts w:eastAsia="Calibri"/>
          <w:sz w:val="28"/>
          <w:szCs w:val="28"/>
          <w:lang w:eastAsia="ru-RU"/>
        </w:rPr>
        <w:t>) пункт</w:t>
      </w:r>
      <w:r w:rsidRPr="00540E92">
        <w:rPr>
          <w:rFonts w:eastAsia="Calibri"/>
          <w:sz w:val="28"/>
          <w:szCs w:val="28"/>
          <w:lang w:eastAsia="ru-RU"/>
        </w:rPr>
        <w:t>ы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4.4</w:t>
      </w:r>
      <w:r w:rsidRPr="00540E92">
        <w:rPr>
          <w:rFonts w:eastAsia="Calibri"/>
          <w:sz w:val="28"/>
          <w:szCs w:val="28"/>
          <w:lang w:eastAsia="ru-RU"/>
        </w:rPr>
        <w:t xml:space="preserve"> - 4.6</w:t>
      </w:r>
      <w:r w:rsidR="001F751A" w:rsidRPr="00540E92">
        <w:rPr>
          <w:rFonts w:eastAsia="Calibri"/>
          <w:sz w:val="28"/>
          <w:szCs w:val="28"/>
          <w:lang w:eastAsia="ru-RU"/>
        </w:rPr>
        <w:t xml:space="preserve"> изложить в следующей редакции:</w:t>
      </w:r>
    </w:p>
    <w:p w14:paraId="3302AF74" w14:textId="77777777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«4.4. Органом администрации города Новокузнецка, ответственным за подготовку местных нормативов, является Комитет градостроительства и архитектуры администрации города Новокузнецка (далее - Комитет).</w:t>
      </w:r>
    </w:p>
    <w:p w14:paraId="0911D607" w14:textId="77777777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Подготовка проекта местных нормативов осуществляется Комитетом самостоятельно или лицом, привлекаемым Комитетом на основании муниципального контракта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3CDE387B" w14:textId="77777777" w:rsidR="00A809F8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В случае подготовки проекта местных нормативов на основании муниципального контракта требования к его подготовке устанавливаются техническим заданием, разрабатываемым и утверждаемым Комитетом.</w:t>
      </w:r>
    </w:p>
    <w:p w14:paraId="0020D191" w14:textId="63A4FD18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 xml:space="preserve">4.5. </w:t>
      </w:r>
      <w:proofErr w:type="gramStart"/>
      <w:r w:rsidRPr="00540E92">
        <w:rPr>
          <w:rFonts w:eastAsia="Calibri"/>
          <w:sz w:val="28"/>
          <w:szCs w:val="28"/>
          <w:lang w:eastAsia="ru-RU"/>
        </w:rPr>
        <w:t xml:space="preserve">Комитет в течение 5 дней со дня завершения подготовки проекта местных нормативов </w:t>
      </w:r>
      <w:r w:rsidR="00A809F8" w:rsidRPr="00540E92">
        <w:rPr>
          <w:rFonts w:eastAsia="Calibri"/>
          <w:sz w:val="28"/>
          <w:szCs w:val="28"/>
          <w:lang w:eastAsia="ru-RU"/>
        </w:rPr>
        <w:t>согласно пункту 4.4 настоящего Положения</w:t>
      </w:r>
      <w:r w:rsidRPr="00540E92">
        <w:rPr>
          <w:rFonts w:eastAsia="Calibri"/>
          <w:sz w:val="28"/>
          <w:szCs w:val="28"/>
          <w:lang w:eastAsia="ru-RU"/>
        </w:rPr>
        <w:t xml:space="preserve"> обеспечивает</w:t>
      </w:r>
      <w:r w:rsidR="00637858" w:rsidRPr="00540E92">
        <w:rPr>
          <w:rFonts w:eastAsia="Calibri"/>
          <w:sz w:val="28"/>
          <w:szCs w:val="28"/>
          <w:lang w:eastAsia="ru-RU"/>
        </w:rPr>
        <w:t xml:space="preserve"> его</w:t>
      </w:r>
      <w:r w:rsidRPr="00540E92">
        <w:rPr>
          <w:rFonts w:eastAsia="Calibri"/>
          <w:sz w:val="28"/>
          <w:szCs w:val="28"/>
          <w:lang w:eastAsia="ru-RU"/>
        </w:rPr>
        <w:t xml:space="preserve"> размещение на официальном сайте администрации города Новокузнецка в информационно-телекоммуникационной сети </w:t>
      </w:r>
      <w:r w:rsidR="00A809F8" w:rsidRPr="00540E92">
        <w:rPr>
          <w:rFonts w:eastAsia="Calibri"/>
          <w:sz w:val="28"/>
          <w:szCs w:val="28"/>
          <w:lang w:eastAsia="ru-RU"/>
        </w:rPr>
        <w:t>«</w:t>
      </w:r>
      <w:r w:rsidRPr="00540E92">
        <w:rPr>
          <w:rFonts w:eastAsia="Calibri"/>
          <w:sz w:val="28"/>
          <w:szCs w:val="28"/>
          <w:lang w:eastAsia="ru-RU"/>
        </w:rPr>
        <w:t>Интернет</w:t>
      </w:r>
      <w:r w:rsidR="00A809F8" w:rsidRPr="00540E92">
        <w:rPr>
          <w:rFonts w:eastAsia="Calibri"/>
          <w:sz w:val="28"/>
          <w:szCs w:val="28"/>
          <w:lang w:eastAsia="ru-RU"/>
        </w:rPr>
        <w:t>»</w:t>
      </w:r>
      <w:r w:rsidRPr="00540E92">
        <w:rPr>
          <w:rFonts w:eastAsia="Calibri"/>
          <w:sz w:val="28"/>
          <w:szCs w:val="28"/>
          <w:lang w:eastAsia="ru-RU"/>
        </w:rPr>
        <w:t xml:space="preserve"> (далее - официальный сайт) и опубликование в порядке, установленном для официального опубликования муниципальных правовых актов городского округа, иной официальной информации, не менее чем за 2 месяца до утверждения местных нормативов.</w:t>
      </w:r>
      <w:proofErr w:type="gramEnd"/>
    </w:p>
    <w:p w14:paraId="56053853" w14:textId="4B8E65D3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4.6. Комитет осуществляет оценку регулирующего воздействия проекта местных нормативов в случаях и порядке, установленных Новокузнецким городским Советом народных депутатов.»;</w:t>
      </w:r>
    </w:p>
    <w:p w14:paraId="214E9F6F" w14:textId="7630A92B" w:rsidR="001F751A" w:rsidRPr="00540E92" w:rsidRDefault="00637858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9</w:t>
      </w:r>
      <w:r w:rsidR="001F751A" w:rsidRPr="00540E92">
        <w:rPr>
          <w:rFonts w:eastAsia="Calibri"/>
          <w:sz w:val="28"/>
          <w:szCs w:val="28"/>
          <w:lang w:eastAsia="ru-RU"/>
        </w:rPr>
        <w:t>) пункт 4.8 изложить в следующей редакции:</w:t>
      </w:r>
    </w:p>
    <w:p w14:paraId="60471966" w14:textId="77777777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«4.8. Комитет осуществляет доработку проекта местных нормативов самостоятельно либо обеспечивает его доработку лицом, привлекаемым Комитетом на основании муниципального контракта, с учетом заключения уполномоченного органа об оценке регулирующего воздействия и предложений органов местного самоуправления городского округа и заинтересованных лиц, поступивших в соответствии с пунктом 4.7 настоящего Положения, в течение 30 дней со дня их получения.»;</w:t>
      </w:r>
    </w:p>
    <w:p w14:paraId="22A6411D" w14:textId="244F8A93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>1</w:t>
      </w:r>
      <w:r w:rsidR="00637858" w:rsidRPr="00540E92">
        <w:rPr>
          <w:rFonts w:eastAsia="Calibri"/>
          <w:sz w:val="28"/>
          <w:szCs w:val="28"/>
          <w:lang w:eastAsia="ru-RU"/>
        </w:rPr>
        <w:t>0</w:t>
      </w:r>
      <w:r w:rsidRPr="00540E92">
        <w:rPr>
          <w:rFonts w:eastAsia="Calibri"/>
          <w:sz w:val="28"/>
          <w:szCs w:val="28"/>
          <w:lang w:eastAsia="ru-RU"/>
        </w:rPr>
        <w:t>) пункт 5.1 изложить в следующей редакции:</w:t>
      </w:r>
    </w:p>
    <w:p w14:paraId="5F1CADF4" w14:textId="5E5586AB" w:rsidR="001F751A" w:rsidRPr="00540E92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rFonts w:eastAsia="Calibri"/>
          <w:sz w:val="28"/>
          <w:szCs w:val="28"/>
          <w:lang w:eastAsia="ru-RU"/>
        </w:rPr>
        <w:t xml:space="preserve">«5.1. Местные нормативы подлежат приведению в соответствие с законодательством Российской Федерации, законодательством Кемеровской области - Кузбасса и региональными нормативами градостроительного проектирования в случае </w:t>
      </w:r>
      <w:r w:rsidR="00637858" w:rsidRPr="00540E92">
        <w:rPr>
          <w:rFonts w:eastAsia="Calibri"/>
          <w:sz w:val="28"/>
          <w:szCs w:val="28"/>
          <w:lang w:eastAsia="ru-RU"/>
        </w:rPr>
        <w:t>внесения в них</w:t>
      </w:r>
      <w:r w:rsidRPr="00540E92">
        <w:rPr>
          <w:rFonts w:eastAsia="Calibri"/>
          <w:sz w:val="28"/>
          <w:szCs w:val="28"/>
          <w:lang w:eastAsia="ru-RU"/>
        </w:rPr>
        <w:t xml:space="preserve"> изменени</w:t>
      </w:r>
      <w:r w:rsidR="00637858" w:rsidRPr="00540E92">
        <w:rPr>
          <w:rFonts w:eastAsia="Calibri"/>
          <w:sz w:val="28"/>
          <w:szCs w:val="28"/>
          <w:lang w:eastAsia="ru-RU"/>
        </w:rPr>
        <w:t>й</w:t>
      </w:r>
      <w:r w:rsidRPr="00540E92">
        <w:rPr>
          <w:rFonts w:eastAsia="Calibri"/>
          <w:sz w:val="28"/>
          <w:szCs w:val="28"/>
          <w:lang w:eastAsia="ru-RU"/>
        </w:rPr>
        <w:t>.».</w:t>
      </w:r>
    </w:p>
    <w:p w14:paraId="02C3B060" w14:textId="77777777" w:rsidR="001F751A" w:rsidRPr="008B34F7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540E92">
        <w:rPr>
          <w:sz w:val="28"/>
          <w:szCs w:val="28"/>
          <w:lang w:eastAsia="ar-SA"/>
        </w:rPr>
        <w:lastRenderedPageBreak/>
        <w:t xml:space="preserve">2. Настоящее решение вступает </w:t>
      </w:r>
      <w:r w:rsidRPr="008B34F7">
        <w:rPr>
          <w:color w:val="000000"/>
          <w:sz w:val="28"/>
          <w:szCs w:val="28"/>
          <w:lang w:eastAsia="ar-SA"/>
        </w:rPr>
        <w:t>в силу со дня, следующего за днем его официального опубликования.</w:t>
      </w:r>
    </w:p>
    <w:p w14:paraId="2851F558" w14:textId="2FA20398" w:rsidR="001F751A" w:rsidRPr="008B34F7" w:rsidRDefault="001F751A" w:rsidP="00686CA6">
      <w:pPr>
        <w:widowControl/>
        <w:suppressAutoHyphens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ru-RU"/>
        </w:rPr>
      </w:pPr>
      <w:r w:rsidRPr="008B34F7">
        <w:rPr>
          <w:rFonts w:eastAsia="Calibri"/>
          <w:color w:val="000000"/>
          <w:sz w:val="28"/>
          <w:szCs w:val="28"/>
          <w:lang w:eastAsia="ru-RU"/>
        </w:rPr>
        <w:t>3. Контроль за исполнением настоящего решения возложить на администрацию города Новокузнецка и комитет Новокузнецкого городского Совета народных депутатов по развитию промышленности, предпринимательства, градостроительства, землепользования и экологии.</w:t>
      </w:r>
    </w:p>
    <w:p w14:paraId="160B1E2F" w14:textId="77777777" w:rsidR="007E72EF" w:rsidRPr="008B34F7" w:rsidRDefault="007E72EF" w:rsidP="00A825E4">
      <w:pPr>
        <w:jc w:val="both"/>
        <w:rPr>
          <w:sz w:val="28"/>
          <w:szCs w:val="28"/>
          <w:lang w:eastAsia="ar-SA"/>
        </w:rPr>
      </w:pPr>
    </w:p>
    <w:p w14:paraId="4391BC14" w14:textId="77777777" w:rsidR="007E72EF" w:rsidRPr="008B34F7" w:rsidRDefault="007E72EF" w:rsidP="00A825E4">
      <w:pPr>
        <w:jc w:val="both"/>
        <w:rPr>
          <w:sz w:val="28"/>
          <w:szCs w:val="28"/>
          <w:lang w:eastAsia="ar-SA"/>
        </w:rPr>
      </w:pPr>
    </w:p>
    <w:p w14:paraId="48E91E49" w14:textId="77777777" w:rsidR="007E72EF" w:rsidRPr="008B34F7" w:rsidRDefault="007E72EF" w:rsidP="00A825E4">
      <w:pPr>
        <w:jc w:val="both"/>
        <w:rPr>
          <w:sz w:val="28"/>
          <w:szCs w:val="28"/>
          <w:lang w:eastAsia="ar-SA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4962"/>
        <w:gridCol w:w="4678"/>
        <w:gridCol w:w="425"/>
      </w:tblGrid>
      <w:tr w:rsidR="001F751A" w:rsidRPr="008B34F7" w14:paraId="59FD36E4" w14:textId="77777777" w:rsidTr="008B34F7">
        <w:trPr>
          <w:gridAfter w:val="1"/>
          <w:wAfter w:w="425" w:type="dxa"/>
        </w:trPr>
        <w:tc>
          <w:tcPr>
            <w:tcW w:w="4962" w:type="dxa"/>
          </w:tcPr>
          <w:p w14:paraId="3FB305B4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  <w:r w:rsidRPr="008B34F7">
              <w:rPr>
                <w:sz w:val="28"/>
                <w:szCs w:val="28"/>
                <w:lang w:eastAsia="ar-SA"/>
              </w:rPr>
              <w:t>Председатель Новокузнецкого</w:t>
            </w:r>
          </w:p>
          <w:p w14:paraId="51EE97B7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  <w:r w:rsidRPr="008B34F7">
              <w:rPr>
                <w:sz w:val="28"/>
                <w:szCs w:val="28"/>
                <w:lang w:eastAsia="ar-SA"/>
              </w:rPr>
              <w:t>городского Совета народных депутатов</w:t>
            </w:r>
          </w:p>
        </w:tc>
        <w:tc>
          <w:tcPr>
            <w:tcW w:w="4678" w:type="dxa"/>
          </w:tcPr>
          <w:p w14:paraId="493F32B4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</w:p>
          <w:p w14:paraId="1888FA76" w14:textId="77777777" w:rsidR="001F751A" w:rsidRPr="008B34F7" w:rsidRDefault="001F751A" w:rsidP="001F751A">
            <w:pPr>
              <w:jc w:val="right"/>
              <w:rPr>
                <w:sz w:val="28"/>
                <w:szCs w:val="28"/>
                <w:lang w:eastAsia="ar-SA"/>
              </w:rPr>
            </w:pPr>
            <w:r w:rsidRPr="008B34F7">
              <w:rPr>
                <w:sz w:val="28"/>
                <w:szCs w:val="28"/>
                <w:lang w:eastAsia="ar-SA"/>
              </w:rPr>
              <w:t xml:space="preserve">А.К. </w:t>
            </w:r>
            <w:proofErr w:type="spellStart"/>
            <w:r w:rsidRPr="008B34F7">
              <w:rPr>
                <w:sz w:val="28"/>
                <w:szCs w:val="28"/>
                <w:lang w:eastAsia="ar-SA"/>
              </w:rPr>
              <w:t>Шелковникова</w:t>
            </w:r>
            <w:proofErr w:type="spellEnd"/>
          </w:p>
        </w:tc>
      </w:tr>
      <w:tr w:rsidR="001F751A" w:rsidRPr="008B34F7" w14:paraId="1DAEA837" w14:textId="77777777" w:rsidTr="008B34F7">
        <w:trPr>
          <w:gridAfter w:val="1"/>
          <w:wAfter w:w="425" w:type="dxa"/>
        </w:trPr>
        <w:tc>
          <w:tcPr>
            <w:tcW w:w="4962" w:type="dxa"/>
          </w:tcPr>
          <w:p w14:paraId="323BBA40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</w:p>
          <w:p w14:paraId="622FA13E" w14:textId="77777777" w:rsidR="007E72EF" w:rsidRPr="008B34F7" w:rsidRDefault="007E72EF" w:rsidP="001F751A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678" w:type="dxa"/>
          </w:tcPr>
          <w:p w14:paraId="5849AE40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F751A" w:rsidRPr="008B34F7" w14:paraId="5A8E2A17" w14:textId="77777777" w:rsidTr="008B34F7">
        <w:trPr>
          <w:gridAfter w:val="1"/>
          <w:wAfter w:w="425" w:type="dxa"/>
        </w:trPr>
        <w:tc>
          <w:tcPr>
            <w:tcW w:w="4962" w:type="dxa"/>
          </w:tcPr>
          <w:p w14:paraId="50780D16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  <w:r w:rsidRPr="008B34F7">
              <w:rPr>
                <w:sz w:val="28"/>
                <w:szCs w:val="28"/>
                <w:lang w:eastAsia="ar-SA"/>
              </w:rPr>
              <w:t>Глава города Новокузнецка</w:t>
            </w:r>
          </w:p>
        </w:tc>
        <w:tc>
          <w:tcPr>
            <w:tcW w:w="4678" w:type="dxa"/>
          </w:tcPr>
          <w:p w14:paraId="289AED4B" w14:textId="77777777" w:rsidR="001F751A" w:rsidRPr="008B34F7" w:rsidRDefault="001F751A" w:rsidP="001F751A">
            <w:pPr>
              <w:jc w:val="right"/>
              <w:rPr>
                <w:sz w:val="28"/>
                <w:szCs w:val="28"/>
                <w:lang w:eastAsia="ar-SA"/>
              </w:rPr>
            </w:pPr>
            <w:r w:rsidRPr="008B34F7">
              <w:rPr>
                <w:sz w:val="28"/>
                <w:szCs w:val="28"/>
                <w:lang w:eastAsia="ar-SA"/>
              </w:rPr>
              <w:t>Д.П. Ильин</w:t>
            </w:r>
          </w:p>
        </w:tc>
      </w:tr>
      <w:tr w:rsidR="001F751A" w:rsidRPr="008B34F7" w14:paraId="52CE4BCF" w14:textId="77777777" w:rsidTr="00FE2952">
        <w:tc>
          <w:tcPr>
            <w:tcW w:w="4962" w:type="dxa"/>
          </w:tcPr>
          <w:p w14:paraId="1AF19803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5103" w:type="dxa"/>
            <w:gridSpan w:val="2"/>
          </w:tcPr>
          <w:p w14:paraId="416174E5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F751A" w:rsidRPr="008B34F7" w14:paraId="24DAF963" w14:textId="77777777" w:rsidTr="00FE2952">
        <w:tc>
          <w:tcPr>
            <w:tcW w:w="4962" w:type="dxa"/>
          </w:tcPr>
          <w:p w14:paraId="4F3F1D23" w14:textId="77777777" w:rsidR="001F751A" w:rsidRPr="00637858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  <w:r w:rsidRPr="00637858">
              <w:rPr>
                <w:sz w:val="24"/>
                <w:szCs w:val="24"/>
                <w:lang w:eastAsia="ar-SA"/>
              </w:rPr>
              <w:t>г. Новокузнецк.</w:t>
            </w:r>
          </w:p>
          <w:p w14:paraId="701EF54E" w14:textId="77777777" w:rsidR="00A825E4" w:rsidRPr="00637858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  <w:r w:rsidRPr="00637858">
              <w:rPr>
                <w:sz w:val="24"/>
                <w:szCs w:val="24"/>
                <w:lang w:eastAsia="ar-SA"/>
              </w:rPr>
              <w:t>«_____» ________________2026 года</w:t>
            </w:r>
          </w:p>
          <w:p w14:paraId="17B98E0A" w14:textId="576245DC" w:rsidR="001F751A" w:rsidRPr="00637858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  <w:r w:rsidRPr="00637858">
              <w:rPr>
                <w:sz w:val="24"/>
                <w:szCs w:val="24"/>
                <w:lang w:eastAsia="ar-SA"/>
              </w:rPr>
              <w:t>№______/___________</w:t>
            </w:r>
          </w:p>
          <w:p w14:paraId="448ADF5D" w14:textId="77777777" w:rsidR="001F751A" w:rsidRPr="008B34F7" w:rsidRDefault="001F751A" w:rsidP="001F751A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5103" w:type="dxa"/>
            <w:gridSpan w:val="2"/>
          </w:tcPr>
          <w:p w14:paraId="1EA7C270" w14:textId="77777777" w:rsidR="001F751A" w:rsidRPr="008B34F7" w:rsidRDefault="001F751A" w:rsidP="001F751A">
            <w:pPr>
              <w:jc w:val="right"/>
              <w:rPr>
                <w:sz w:val="28"/>
                <w:szCs w:val="28"/>
                <w:lang w:eastAsia="ar-SA"/>
              </w:rPr>
            </w:pPr>
          </w:p>
        </w:tc>
      </w:tr>
    </w:tbl>
    <w:p w14:paraId="7F9E155D" w14:textId="77777777" w:rsidR="001F751A" w:rsidRPr="008B34F7" w:rsidRDefault="001F751A" w:rsidP="001F751A">
      <w:pPr>
        <w:ind w:right="-144"/>
        <w:rPr>
          <w:sz w:val="28"/>
          <w:szCs w:val="28"/>
          <w:lang w:eastAsia="ar-SA"/>
        </w:rPr>
      </w:pPr>
    </w:p>
    <w:sectPr w:rsidR="001F751A" w:rsidRPr="008B34F7" w:rsidSect="00E7423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C2E08" w14:textId="77777777" w:rsidR="00E714C2" w:rsidRDefault="00E714C2" w:rsidP="00E7423B">
      <w:r>
        <w:separator/>
      </w:r>
    </w:p>
  </w:endnote>
  <w:endnote w:type="continuationSeparator" w:id="0">
    <w:p w14:paraId="3EBC77EF" w14:textId="77777777" w:rsidR="00E714C2" w:rsidRDefault="00E714C2" w:rsidP="00E7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001" w:usb1="10000000" w:usb2="00000000" w:usb3="00000000" w:csb0="80000013" w:csb1="00000000"/>
  </w:font>
  <w:font w:name="Bodon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189795" w14:textId="77777777" w:rsidR="00E714C2" w:rsidRDefault="00E714C2" w:rsidP="00E7423B">
      <w:r>
        <w:separator/>
      </w:r>
    </w:p>
  </w:footnote>
  <w:footnote w:type="continuationSeparator" w:id="0">
    <w:p w14:paraId="1F51F33B" w14:textId="77777777" w:rsidR="00E714C2" w:rsidRDefault="00E714C2" w:rsidP="00E7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232222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E007AF" w14:textId="777F3937" w:rsidR="00E7423B" w:rsidRPr="00E7423B" w:rsidRDefault="00E7423B">
        <w:pPr>
          <w:pStyle w:val="a5"/>
          <w:jc w:val="center"/>
          <w:rPr>
            <w:sz w:val="24"/>
            <w:szCs w:val="24"/>
          </w:rPr>
        </w:pPr>
        <w:r w:rsidRPr="00E7423B">
          <w:rPr>
            <w:sz w:val="24"/>
            <w:szCs w:val="24"/>
          </w:rPr>
          <w:fldChar w:fldCharType="begin"/>
        </w:r>
        <w:r w:rsidRPr="00E7423B">
          <w:rPr>
            <w:sz w:val="24"/>
            <w:szCs w:val="24"/>
          </w:rPr>
          <w:instrText>PAGE   \* MERGEFORMAT</w:instrText>
        </w:r>
        <w:r w:rsidRPr="00E7423B">
          <w:rPr>
            <w:sz w:val="24"/>
            <w:szCs w:val="24"/>
          </w:rPr>
          <w:fldChar w:fldCharType="separate"/>
        </w:r>
        <w:r w:rsidR="00216DAA">
          <w:rPr>
            <w:noProof/>
            <w:sz w:val="24"/>
            <w:szCs w:val="24"/>
          </w:rPr>
          <w:t>2</w:t>
        </w:r>
        <w:r w:rsidRPr="00E7423B">
          <w:rPr>
            <w:sz w:val="24"/>
            <w:szCs w:val="24"/>
          </w:rPr>
          <w:fldChar w:fldCharType="end"/>
        </w:r>
      </w:p>
    </w:sdtContent>
  </w:sdt>
  <w:p w14:paraId="09E3C88F" w14:textId="77777777" w:rsidR="00E7423B" w:rsidRDefault="00E742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4C"/>
    <w:rsid w:val="00051871"/>
    <w:rsid w:val="00051DC4"/>
    <w:rsid w:val="00064C4C"/>
    <w:rsid w:val="00125B14"/>
    <w:rsid w:val="00143ECD"/>
    <w:rsid w:val="00177D15"/>
    <w:rsid w:val="0018234C"/>
    <w:rsid w:val="001E1A8D"/>
    <w:rsid w:val="001F751A"/>
    <w:rsid w:val="00216DAA"/>
    <w:rsid w:val="0022185E"/>
    <w:rsid w:val="00256926"/>
    <w:rsid w:val="002638A0"/>
    <w:rsid w:val="002E11D4"/>
    <w:rsid w:val="003443F8"/>
    <w:rsid w:val="003A32AE"/>
    <w:rsid w:val="004C6B72"/>
    <w:rsid w:val="005309F0"/>
    <w:rsid w:val="00540E92"/>
    <w:rsid w:val="00593A26"/>
    <w:rsid w:val="00637858"/>
    <w:rsid w:val="00686CA6"/>
    <w:rsid w:val="006D3A3A"/>
    <w:rsid w:val="006D5B7C"/>
    <w:rsid w:val="00786AEA"/>
    <w:rsid w:val="007E72EF"/>
    <w:rsid w:val="007F16A9"/>
    <w:rsid w:val="00853433"/>
    <w:rsid w:val="008B34F7"/>
    <w:rsid w:val="00996A2A"/>
    <w:rsid w:val="009C7B4F"/>
    <w:rsid w:val="00A809F8"/>
    <w:rsid w:val="00A825E4"/>
    <w:rsid w:val="00AB654C"/>
    <w:rsid w:val="00AC7E21"/>
    <w:rsid w:val="00B13479"/>
    <w:rsid w:val="00B82B63"/>
    <w:rsid w:val="00BD0D37"/>
    <w:rsid w:val="00CA60C7"/>
    <w:rsid w:val="00D11212"/>
    <w:rsid w:val="00E1114E"/>
    <w:rsid w:val="00E432A3"/>
    <w:rsid w:val="00E6259C"/>
    <w:rsid w:val="00E714C2"/>
    <w:rsid w:val="00E7423B"/>
    <w:rsid w:val="00E903FC"/>
    <w:rsid w:val="00F30B47"/>
    <w:rsid w:val="00F6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9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4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4">
    <w:name w:val="WW8Num2z4"/>
    <w:rsid w:val="00AB654C"/>
  </w:style>
  <w:style w:type="character" w:styleId="a3">
    <w:name w:val="Hyperlink"/>
    <w:uiPriority w:val="99"/>
    <w:rsid w:val="00AB654C"/>
    <w:rPr>
      <w:color w:val="0000FF"/>
      <w:u w:val="single"/>
    </w:rPr>
  </w:style>
  <w:style w:type="paragraph" w:styleId="a4">
    <w:name w:val="No Spacing"/>
    <w:uiPriority w:val="1"/>
    <w:qFormat/>
    <w:rsid w:val="00AB654C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c-bznhio">
    <w:name w:val="sc-bznhio"/>
    <w:rsid w:val="00AB654C"/>
  </w:style>
  <w:style w:type="paragraph" w:styleId="a5">
    <w:name w:val="header"/>
    <w:basedOn w:val="a"/>
    <w:link w:val="a6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9">
    <w:name w:val="Emphasis"/>
    <w:basedOn w:val="a0"/>
    <w:uiPriority w:val="20"/>
    <w:qFormat/>
    <w:rsid w:val="009C7B4F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125B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B14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4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4">
    <w:name w:val="WW8Num2z4"/>
    <w:rsid w:val="00AB654C"/>
  </w:style>
  <w:style w:type="character" w:styleId="a3">
    <w:name w:val="Hyperlink"/>
    <w:uiPriority w:val="99"/>
    <w:rsid w:val="00AB654C"/>
    <w:rPr>
      <w:color w:val="0000FF"/>
      <w:u w:val="single"/>
    </w:rPr>
  </w:style>
  <w:style w:type="paragraph" w:styleId="a4">
    <w:name w:val="No Spacing"/>
    <w:uiPriority w:val="1"/>
    <w:qFormat/>
    <w:rsid w:val="00AB654C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c-bznhio">
    <w:name w:val="sc-bznhio"/>
    <w:rsid w:val="00AB654C"/>
  </w:style>
  <w:style w:type="paragraph" w:styleId="a5">
    <w:name w:val="header"/>
    <w:basedOn w:val="a"/>
    <w:link w:val="a6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9">
    <w:name w:val="Emphasis"/>
    <w:basedOn w:val="a0"/>
    <w:uiPriority w:val="20"/>
    <w:qFormat/>
    <w:rsid w:val="009C7B4F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125B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5B1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loseva1913@outlook.com</dc:creator>
  <cp:lastModifiedBy>Лазарева Заместитель Начальника</cp:lastModifiedBy>
  <cp:revision>12</cp:revision>
  <cp:lastPrinted>2026-09-16T10:28:00Z</cp:lastPrinted>
  <dcterms:created xsi:type="dcterms:W3CDTF">2026-08-17T05:14:00Z</dcterms:created>
  <dcterms:modified xsi:type="dcterms:W3CDTF">2026-09-16T10:29:00Z</dcterms:modified>
</cp:coreProperties>
</file>